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CA" w:rsidRPr="00F412D7" w:rsidRDefault="005A0ECA" w:rsidP="00277DF4">
      <w:pPr>
        <w:pStyle w:val="a3"/>
        <w:spacing w:before="0" w:beforeAutospacing="0" w:after="0" w:afterAutospacing="0" w:line="645" w:lineRule="atLeast"/>
        <w:jc w:val="center"/>
        <w:rPr>
          <w:rFonts w:ascii="仿宋" w:eastAsia="仿宋" w:hAnsi="仿宋"/>
        </w:rPr>
      </w:pPr>
      <w:r w:rsidRPr="00F412D7">
        <w:rPr>
          <w:rStyle w:val="a4"/>
          <w:rFonts w:ascii="仿宋" w:eastAsia="仿宋" w:hAnsi="仿宋"/>
          <w:sz w:val="44"/>
          <w:szCs w:val="44"/>
        </w:rPr>
        <w:t>关于制定201</w:t>
      </w:r>
      <w:r w:rsidRPr="00F412D7">
        <w:rPr>
          <w:rStyle w:val="a4"/>
          <w:rFonts w:ascii="仿宋" w:eastAsia="仿宋" w:hAnsi="仿宋" w:hint="eastAsia"/>
          <w:sz w:val="44"/>
          <w:szCs w:val="44"/>
        </w:rPr>
        <w:t>8</w:t>
      </w:r>
      <w:r w:rsidRPr="00F412D7">
        <w:rPr>
          <w:rStyle w:val="a4"/>
          <w:rFonts w:ascii="仿宋" w:eastAsia="仿宋" w:hAnsi="仿宋"/>
          <w:sz w:val="44"/>
          <w:szCs w:val="44"/>
        </w:rPr>
        <w:t>-201</w:t>
      </w:r>
      <w:r w:rsidRPr="00F412D7">
        <w:rPr>
          <w:rStyle w:val="a4"/>
          <w:rFonts w:ascii="仿宋" w:eastAsia="仿宋" w:hAnsi="仿宋" w:hint="eastAsia"/>
          <w:sz w:val="44"/>
          <w:szCs w:val="44"/>
        </w:rPr>
        <w:t>9</w:t>
      </w:r>
      <w:r w:rsidRPr="00F412D7">
        <w:rPr>
          <w:rStyle w:val="a4"/>
          <w:rFonts w:ascii="仿宋" w:eastAsia="仿宋" w:hAnsi="仿宋"/>
          <w:sz w:val="44"/>
          <w:szCs w:val="44"/>
        </w:rPr>
        <w:t>学年第</w:t>
      </w:r>
      <w:r w:rsidRPr="00F412D7">
        <w:rPr>
          <w:rStyle w:val="a4"/>
          <w:rFonts w:ascii="仿宋" w:eastAsia="仿宋" w:hAnsi="仿宋" w:hint="eastAsia"/>
          <w:sz w:val="44"/>
          <w:szCs w:val="44"/>
        </w:rPr>
        <w:t>一</w:t>
      </w:r>
      <w:r w:rsidRPr="00F412D7">
        <w:rPr>
          <w:rStyle w:val="a4"/>
          <w:rFonts w:ascii="仿宋" w:eastAsia="仿宋" w:hAnsi="仿宋"/>
          <w:sz w:val="44"/>
          <w:szCs w:val="44"/>
        </w:rPr>
        <w:t>学期</w:t>
      </w:r>
    </w:p>
    <w:p w:rsidR="005A0ECA" w:rsidRPr="00F412D7" w:rsidRDefault="005A0ECA" w:rsidP="00277DF4">
      <w:pPr>
        <w:pStyle w:val="a3"/>
        <w:spacing w:before="0" w:beforeAutospacing="0" w:after="0" w:afterAutospacing="0" w:line="645" w:lineRule="atLeast"/>
        <w:jc w:val="center"/>
        <w:rPr>
          <w:rFonts w:ascii="仿宋" w:eastAsia="仿宋" w:hAnsi="仿宋"/>
        </w:rPr>
      </w:pPr>
      <w:r w:rsidRPr="00F412D7">
        <w:rPr>
          <w:rStyle w:val="a4"/>
          <w:rFonts w:ascii="仿宋" w:eastAsia="仿宋" w:hAnsi="仿宋" w:hint="eastAsia"/>
          <w:sz w:val="44"/>
          <w:szCs w:val="44"/>
        </w:rPr>
        <w:t>《执行教学计划》的通知</w:t>
      </w:r>
    </w:p>
    <w:p w:rsidR="005A0ECA" w:rsidRDefault="005A0ECA" w:rsidP="005A0ECA">
      <w:pPr>
        <w:pStyle w:val="a3"/>
        <w:jc w:val="center"/>
      </w:pPr>
      <w:r>
        <w:rPr>
          <w:rFonts w:ascii="仿宋" w:eastAsia="仿宋" w:hAnsi="仿宋" w:hint="eastAsia"/>
          <w:sz w:val="29"/>
          <w:szCs w:val="29"/>
        </w:rPr>
        <w:t>锡</w:t>
      </w:r>
      <w:proofErr w:type="gramStart"/>
      <w:r>
        <w:rPr>
          <w:rFonts w:ascii="仿宋" w:eastAsia="仿宋" w:hAnsi="仿宋" w:hint="eastAsia"/>
          <w:sz w:val="29"/>
          <w:szCs w:val="29"/>
        </w:rPr>
        <w:t>太院教通</w:t>
      </w:r>
      <w:proofErr w:type="gramEnd"/>
      <w:r>
        <w:rPr>
          <w:rFonts w:ascii="仿宋" w:eastAsia="仿宋" w:hAnsi="仿宋" w:hint="eastAsia"/>
          <w:sz w:val="29"/>
          <w:szCs w:val="29"/>
        </w:rPr>
        <w:t>[2018]</w:t>
      </w:r>
      <w:r w:rsidR="00277DF4">
        <w:rPr>
          <w:rFonts w:ascii="仿宋" w:eastAsia="仿宋" w:hAnsi="仿宋" w:hint="eastAsia"/>
          <w:sz w:val="29"/>
          <w:szCs w:val="29"/>
        </w:rPr>
        <w:t>31</w:t>
      </w:r>
      <w:r>
        <w:rPr>
          <w:rFonts w:ascii="仿宋" w:eastAsia="仿宋" w:hAnsi="仿宋" w:hint="eastAsia"/>
          <w:sz w:val="29"/>
          <w:szCs w:val="29"/>
        </w:rPr>
        <w:t>号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无锡太湖学院2018-2019学年第一学期的总日程安排请见附件1。请各二级学院组织各系、专业教研室制定各专业、各年级《2018-2019-01学期执行教学计划》。具体要求如下：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1、各专业须按招生专业或培养方向来制定，并安排理论教学和实践性环节等学时数。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2、各专业、各年级“执行教学计划”中各教学环节的周学时数必须填报清楚：周学时=课程计划总学时/</w:t>
      </w:r>
      <w:r w:rsidR="002F0CA9"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 w:hint="eastAsia"/>
          <w:sz w:val="32"/>
          <w:szCs w:val="32"/>
        </w:rPr>
        <w:t>教学总周数。2018-2019-01学期</w:t>
      </w:r>
      <w:proofErr w:type="gramStart"/>
      <w:r>
        <w:rPr>
          <w:rFonts w:ascii="仿宋" w:eastAsia="仿宋" w:hAnsi="仿宋" w:hint="eastAsia"/>
          <w:sz w:val="32"/>
          <w:szCs w:val="32"/>
        </w:rPr>
        <w:t>教学总</w:t>
      </w:r>
      <w:proofErr w:type="gramEnd"/>
      <w:r>
        <w:rPr>
          <w:rFonts w:ascii="仿宋" w:eastAsia="仿宋" w:hAnsi="仿宋" w:hint="eastAsia"/>
          <w:sz w:val="32"/>
          <w:szCs w:val="32"/>
        </w:rPr>
        <w:t>周数为17周</w:t>
      </w:r>
      <w:r w:rsidR="00F43B67">
        <w:rPr>
          <w:rFonts w:ascii="仿宋" w:eastAsia="仿宋" w:hAnsi="仿宋" w:hint="eastAsia"/>
          <w:sz w:val="32"/>
          <w:szCs w:val="32"/>
        </w:rPr>
        <w:t>（含国庆节放假一周）</w:t>
      </w:r>
      <w:r>
        <w:rPr>
          <w:rFonts w:ascii="仿宋" w:eastAsia="仿宋" w:hAnsi="仿宋" w:hint="eastAsia"/>
          <w:sz w:val="32"/>
          <w:szCs w:val="32"/>
        </w:rPr>
        <w:t>，包括课堂教学和实践教学。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3、2015级的执行教学计划原则上须按照2015版的人才培养方案制定</w:t>
      </w:r>
      <w:r w:rsidR="00277DF4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2016级、2017级按照2016</w:t>
      </w:r>
      <w:proofErr w:type="gramStart"/>
      <w:r>
        <w:rPr>
          <w:rFonts w:ascii="仿宋" w:eastAsia="仿宋" w:hAnsi="仿宋" w:hint="eastAsia"/>
          <w:sz w:val="32"/>
          <w:szCs w:val="32"/>
        </w:rPr>
        <w:t>版人才</w:t>
      </w:r>
      <w:proofErr w:type="gramEnd"/>
      <w:r>
        <w:rPr>
          <w:rFonts w:ascii="仿宋" w:eastAsia="仿宋" w:hAnsi="仿宋" w:hint="eastAsia"/>
          <w:sz w:val="32"/>
          <w:szCs w:val="32"/>
        </w:rPr>
        <w:t>培养方案制定</w:t>
      </w:r>
      <w:r w:rsidR="00277DF4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2018</w:t>
      </w:r>
      <w:r w:rsidR="00A76A16"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</w:rPr>
        <w:t>按照2018</w:t>
      </w:r>
      <w:proofErr w:type="gramStart"/>
      <w:r>
        <w:rPr>
          <w:rFonts w:ascii="仿宋" w:eastAsia="仿宋" w:hAnsi="仿宋" w:hint="eastAsia"/>
          <w:sz w:val="32"/>
          <w:szCs w:val="32"/>
        </w:rPr>
        <w:t>版人才</w:t>
      </w:r>
      <w:proofErr w:type="gramEnd"/>
      <w:r>
        <w:rPr>
          <w:rFonts w:ascii="仿宋" w:eastAsia="仿宋" w:hAnsi="仿宋" w:hint="eastAsia"/>
          <w:sz w:val="32"/>
          <w:szCs w:val="32"/>
        </w:rPr>
        <w:t>培养方案制定。</w:t>
      </w:r>
      <w:r w:rsidR="000B37EB">
        <w:rPr>
          <w:rFonts w:ascii="仿宋" w:eastAsia="仿宋" w:hAnsi="仿宋" w:hint="eastAsia"/>
          <w:sz w:val="32"/>
          <w:szCs w:val="32"/>
        </w:rPr>
        <w:t>各专业、</w:t>
      </w:r>
      <w:r w:rsidR="00277DF4">
        <w:rPr>
          <w:rFonts w:ascii="仿宋" w:eastAsia="仿宋" w:hAnsi="仿宋" w:hint="eastAsia"/>
          <w:sz w:val="32"/>
          <w:szCs w:val="32"/>
        </w:rPr>
        <w:t>各年级</w:t>
      </w:r>
      <w:r w:rsidR="000B37EB">
        <w:rPr>
          <w:rFonts w:ascii="仿宋" w:eastAsia="仿宋" w:hAnsi="仿宋" w:hint="eastAsia"/>
          <w:sz w:val="32"/>
          <w:szCs w:val="32"/>
        </w:rPr>
        <w:t>的</w:t>
      </w:r>
      <w:r w:rsidR="00277DF4">
        <w:rPr>
          <w:rFonts w:ascii="仿宋" w:eastAsia="仿宋" w:hAnsi="仿宋" w:hint="eastAsia"/>
          <w:sz w:val="32"/>
          <w:szCs w:val="32"/>
        </w:rPr>
        <w:t>执行教学计划可根据最新版人才培养方案作适</w:t>
      </w:r>
      <w:r w:rsidR="00CE27CA">
        <w:rPr>
          <w:rFonts w:ascii="仿宋" w:eastAsia="仿宋" w:hAnsi="仿宋" w:hint="eastAsia"/>
          <w:sz w:val="32"/>
          <w:szCs w:val="32"/>
        </w:rPr>
        <w:t>当</w:t>
      </w:r>
      <w:r w:rsidR="00277DF4">
        <w:rPr>
          <w:rFonts w:ascii="仿宋" w:eastAsia="仿宋" w:hAnsi="仿宋" w:hint="eastAsia"/>
          <w:sz w:val="32"/>
          <w:szCs w:val="32"/>
        </w:rPr>
        <w:t>调整。</w:t>
      </w:r>
      <w:r w:rsidR="00277DF4">
        <w:rPr>
          <w:rStyle w:val="a4"/>
          <w:rFonts w:ascii="仿宋" w:eastAsia="仿宋" w:hAnsi="仿宋" w:hint="eastAsia"/>
          <w:sz w:val="32"/>
          <w:szCs w:val="32"/>
        </w:rPr>
        <w:t>若确需有调整的课程，必须填写《无锡太湖学院教学计划变更申请表》</w:t>
      </w:r>
      <w:r w:rsidR="00277DF4">
        <w:rPr>
          <w:rFonts w:ascii="仿宋" w:eastAsia="仿宋" w:hAnsi="仿宋" w:hint="eastAsia"/>
          <w:sz w:val="32"/>
          <w:szCs w:val="32"/>
        </w:rPr>
        <w:t>（见附件2）</w:t>
      </w:r>
      <w:r w:rsidR="00277DF4">
        <w:rPr>
          <w:rStyle w:val="a4"/>
          <w:rFonts w:ascii="仿宋" w:eastAsia="仿宋" w:hAnsi="仿宋" w:hint="eastAsia"/>
          <w:sz w:val="32"/>
          <w:szCs w:val="32"/>
        </w:rPr>
        <w:t>，批准后方能按变更后的计划执行</w:t>
      </w:r>
      <w:r w:rsidR="00CE27CA">
        <w:rPr>
          <w:rFonts w:ascii="仿宋" w:eastAsia="仿宋" w:hAnsi="仿宋" w:hint="eastAsia"/>
          <w:sz w:val="32"/>
          <w:szCs w:val="32"/>
        </w:rPr>
        <w:t>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4、各专业、各年级的执行教学计划表格样式见附件3（</w:t>
      </w:r>
      <w:r w:rsidR="00E22E96">
        <w:rPr>
          <w:rFonts w:ascii="仿宋" w:eastAsia="仿宋" w:hAnsi="仿宋" w:hint="eastAsia"/>
          <w:sz w:val="32"/>
          <w:szCs w:val="32"/>
        </w:rPr>
        <w:t>2015级与</w:t>
      </w:r>
      <w:r>
        <w:rPr>
          <w:rFonts w:ascii="仿宋" w:eastAsia="仿宋" w:hAnsi="仿宋" w:hint="eastAsia"/>
          <w:sz w:val="32"/>
          <w:szCs w:val="32"/>
        </w:rPr>
        <w:t>2016级、2017级和2018级执行计划样表</w:t>
      </w:r>
      <w:r w:rsidR="00E22E96">
        <w:rPr>
          <w:rFonts w:ascii="仿宋" w:eastAsia="仿宋" w:hAnsi="仿宋" w:hint="eastAsia"/>
          <w:sz w:val="32"/>
          <w:szCs w:val="32"/>
        </w:rPr>
        <w:t>略有</w:t>
      </w:r>
      <w:r w:rsidR="00E22E96">
        <w:rPr>
          <w:rFonts w:ascii="仿宋" w:eastAsia="仿宋" w:hAnsi="仿宋" w:hint="eastAsia"/>
          <w:sz w:val="32"/>
          <w:szCs w:val="32"/>
        </w:rPr>
        <w:lastRenderedPageBreak/>
        <w:t>不同</w:t>
      </w:r>
      <w:r>
        <w:rPr>
          <w:rFonts w:ascii="仿宋" w:eastAsia="仿宋" w:hAnsi="仿宋" w:hint="eastAsia"/>
          <w:sz w:val="32"/>
          <w:szCs w:val="32"/>
        </w:rPr>
        <w:t>），各专业务必按照执行计划表中的要求认真、准确填写。</w:t>
      </w:r>
    </w:p>
    <w:p w:rsidR="005A0ECA" w:rsidRPr="00982F2B" w:rsidRDefault="005A0ECA" w:rsidP="00982F2B">
      <w:pPr>
        <w:pStyle w:val="a3"/>
        <w:spacing w:before="0" w:beforeAutospacing="0" w:after="0" w:afterAutospacing="0" w:line="58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5、开设课程确定后，请及时安排</w:t>
      </w:r>
      <w:r w:rsidR="00E22E96">
        <w:rPr>
          <w:rFonts w:ascii="仿宋" w:eastAsia="仿宋" w:hAnsi="仿宋" w:hint="eastAsia"/>
          <w:sz w:val="32"/>
          <w:szCs w:val="32"/>
        </w:rPr>
        <w:t>任课教师，教师安排务必按照《无锡太湖学院课务工作实施细则》进行。</w:t>
      </w:r>
      <w:r w:rsidR="00E22E96" w:rsidRPr="00846085">
        <w:rPr>
          <w:rFonts w:ascii="仿宋" w:eastAsia="仿宋" w:hAnsi="仿宋" w:hint="eastAsia"/>
          <w:b/>
          <w:sz w:val="32"/>
          <w:szCs w:val="32"/>
        </w:rPr>
        <w:t>本次教学任务的落实要紧密结合2018年教学基本状态数据采集</w:t>
      </w:r>
      <w:r w:rsidR="00984CAD" w:rsidRPr="00846085">
        <w:rPr>
          <w:rFonts w:ascii="仿宋" w:eastAsia="仿宋" w:hAnsi="仿宋" w:hint="eastAsia"/>
          <w:b/>
          <w:sz w:val="32"/>
          <w:szCs w:val="32"/>
        </w:rPr>
        <w:t>的</w:t>
      </w:r>
      <w:r w:rsidR="00E22E96" w:rsidRPr="00846085">
        <w:rPr>
          <w:rFonts w:ascii="仿宋" w:eastAsia="仿宋" w:hAnsi="仿宋" w:hint="eastAsia"/>
          <w:b/>
          <w:sz w:val="32"/>
          <w:szCs w:val="32"/>
        </w:rPr>
        <w:t>教师相关表格以及开课表</w:t>
      </w:r>
      <w:r w:rsidR="00984CAD" w:rsidRPr="00846085">
        <w:rPr>
          <w:rFonts w:ascii="仿宋" w:eastAsia="仿宋" w:hAnsi="仿宋" w:hint="eastAsia"/>
          <w:b/>
          <w:sz w:val="32"/>
          <w:szCs w:val="32"/>
        </w:rPr>
        <w:t>相关表格的填报数据进行安排，</w:t>
      </w:r>
      <w:r w:rsidRPr="00846085">
        <w:rPr>
          <w:rFonts w:ascii="仿宋" w:eastAsia="仿宋" w:hAnsi="仿宋" w:hint="eastAsia"/>
          <w:b/>
          <w:sz w:val="32"/>
          <w:szCs w:val="32"/>
        </w:rPr>
        <w:t>且需保证聘期二年及以上的外聘教师承担一定的课堂教学工作量</w:t>
      </w:r>
      <w:r>
        <w:rPr>
          <w:rFonts w:ascii="仿宋" w:eastAsia="仿宋" w:hAnsi="仿宋" w:hint="eastAsia"/>
          <w:sz w:val="32"/>
          <w:szCs w:val="32"/>
        </w:rPr>
        <w:t>；同时，请各二级学院及时选订教材，教材的征订务必按照《</w:t>
      </w:r>
      <w:r w:rsidR="00982F2B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2018-201</w:t>
      </w:r>
      <w:r w:rsidR="003665F9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学年第</w:t>
      </w:r>
      <w:r w:rsidR="003665F9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学期教材征订工作的通知》（锡</w:t>
      </w:r>
      <w:proofErr w:type="gramStart"/>
      <w:r>
        <w:rPr>
          <w:rFonts w:ascii="仿宋" w:eastAsia="仿宋" w:hAnsi="仿宋" w:hint="eastAsia"/>
          <w:sz w:val="32"/>
          <w:szCs w:val="32"/>
        </w:rPr>
        <w:t>太院教通</w:t>
      </w:r>
      <w:proofErr w:type="gramEnd"/>
      <w:r w:rsidRPr="002A6BBE">
        <w:rPr>
          <w:rFonts w:ascii="仿宋" w:eastAsia="仿宋" w:hAnsi="仿宋" w:hint="eastAsia"/>
          <w:sz w:val="32"/>
          <w:szCs w:val="32"/>
        </w:rPr>
        <w:t>[201</w:t>
      </w:r>
      <w:r w:rsidR="005E2852" w:rsidRPr="002A6BBE">
        <w:rPr>
          <w:rFonts w:ascii="仿宋" w:eastAsia="仿宋" w:hAnsi="仿宋" w:hint="eastAsia"/>
          <w:sz w:val="32"/>
          <w:szCs w:val="32"/>
        </w:rPr>
        <w:t>8</w:t>
      </w:r>
      <w:r w:rsidRPr="002A6BBE">
        <w:rPr>
          <w:rFonts w:ascii="仿宋" w:eastAsia="仿宋" w:hAnsi="仿宋" w:hint="eastAsia"/>
          <w:sz w:val="32"/>
          <w:szCs w:val="32"/>
        </w:rPr>
        <w:t>]</w:t>
      </w:r>
      <w:r w:rsidR="00982F2B">
        <w:rPr>
          <w:rFonts w:ascii="仿宋" w:eastAsia="仿宋" w:hAnsi="仿宋" w:hint="eastAsia"/>
          <w:sz w:val="32"/>
          <w:szCs w:val="32"/>
        </w:rPr>
        <w:t>32</w:t>
      </w:r>
      <w:r w:rsidRPr="002A6BBE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）的要求进行选取，并认真填报</w:t>
      </w:r>
      <w:proofErr w:type="gramStart"/>
      <w:r w:rsidR="00982F2B">
        <w:rPr>
          <w:rFonts w:ascii="仿宋" w:eastAsia="仿宋" w:hAnsi="仿宋" w:hint="eastAsia"/>
          <w:sz w:val="32"/>
          <w:szCs w:val="32"/>
        </w:rPr>
        <w:t>《</w:t>
      </w:r>
      <w:proofErr w:type="gramEnd"/>
      <w:r w:rsidR="00982F2B" w:rsidRPr="00982F2B">
        <w:rPr>
          <w:rFonts w:ascii="仿宋" w:eastAsia="仿宋" w:hAnsi="仿宋" w:hint="eastAsia"/>
          <w:sz w:val="32"/>
          <w:szCs w:val="32"/>
        </w:rPr>
        <w:t>2018-2019-01学期无锡太湖学院教材征订表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6、201</w:t>
      </w:r>
      <w:r w:rsidR="003665F9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-201</w:t>
      </w:r>
      <w:r w:rsidR="003665F9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</w:t>
      </w:r>
      <w:r w:rsidR="003665F9">
        <w:rPr>
          <w:rFonts w:ascii="仿宋" w:eastAsia="仿宋" w:hAnsi="仿宋" w:hint="eastAsia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执行教学计划由分管教学院长审核签字后，务必于</w:t>
      </w:r>
      <w:r w:rsidR="003665F9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3665F9">
        <w:rPr>
          <w:rFonts w:ascii="仿宋" w:eastAsia="仿宋" w:hAnsi="仿宋" w:hint="eastAsia"/>
          <w:sz w:val="32"/>
          <w:szCs w:val="32"/>
        </w:rPr>
        <w:t>2</w:t>
      </w:r>
      <w:r w:rsidR="00933EF1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日前报教务处，以便及时准备安排各专业、各年级的课程表。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以上工作希各二级学院大力协助完成，十分感谢！</w:t>
      </w:r>
    </w:p>
    <w:p w:rsidR="00F412D7" w:rsidRDefault="00F412D7" w:rsidP="00637D3B">
      <w:pPr>
        <w:pStyle w:val="a3"/>
        <w:spacing w:before="0" w:beforeAutospacing="0" w:after="0" w:afterAutospacing="0" w:line="580" w:lineRule="exact"/>
        <w:ind w:left="1680" w:firstLine="43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 w:rsidR="005A0ECA" w:rsidRDefault="00AD59B3" w:rsidP="00637D3B">
      <w:pPr>
        <w:pStyle w:val="a3"/>
        <w:spacing w:before="0" w:beforeAutospacing="0" w:after="0" w:afterAutospacing="0" w:line="580" w:lineRule="exact"/>
        <w:ind w:left="1680" w:firstLine="435"/>
        <w:jc w:val="center"/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bookmarkStart w:id="0" w:name="_GoBack"/>
      <w:bookmarkEnd w:id="0"/>
      <w:r w:rsidR="005A0ECA">
        <w:rPr>
          <w:rFonts w:ascii="仿宋" w:eastAsia="仿宋" w:hAnsi="仿宋" w:hint="eastAsia"/>
          <w:sz w:val="32"/>
          <w:szCs w:val="32"/>
        </w:rPr>
        <w:t>教务处</w:t>
      </w:r>
    </w:p>
    <w:p w:rsidR="005A0ECA" w:rsidRDefault="00F412D7" w:rsidP="00637D3B">
      <w:pPr>
        <w:pStyle w:val="a3"/>
        <w:spacing w:before="0" w:beforeAutospacing="0" w:after="0" w:afterAutospacing="0" w:line="580" w:lineRule="exact"/>
        <w:ind w:left="1680" w:firstLine="435"/>
        <w:jc w:val="center"/>
      </w:pPr>
      <w:r>
        <w:rPr>
          <w:rFonts w:hint="eastAsia"/>
          <w:sz w:val="32"/>
          <w:szCs w:val="32"/>
        </w:rPr>
        <w:t xml:space="preserve">                </w:t>
      </w:r>
      <w:r w:rsidR="005A0ECA">
        <w:rPr>
          <w:rFonts w:ascii="仿宋" w:eastAsia="仿宋" w:hAnsi="仿宋" w:hint="eastAsia"/>
          <w:sz w:val="32"/>
          <w:szCs w:val="32"/>
        </w:rPr>
        <w:t>201</w:t>
      </w:r>
      <w:r w:rsidR="003665F9">
        <w:rPr>
          <w:rFonts w:ascii="仿宋" w:eastAsia="仿宋" w:hAnsi="仿宋" w:hint="eastAsia"/>
          <w:sz w:val="32"/>
          <w:szCs w:val="32"/>
        </w:rPr>
        <w:t>8</w:t>
      </w:r>
      <w:r w:rsidR="005A0ECA">
        <w:rPr>
          <w:rFonts w:ascii="仿宋" w:eastAsia="仿宋" w:hAnsi="仿宋" w:hint="eastAsia"/>
          <w:sz w:val="32"/>
          <w:szCs w:val="32"/>
        </w:rPr>
        <w:t>年</w:t>
      </w:r>
      <w:r w:rsidR="003665F9">
        <w:rPr>
          <w:rFonts w:ascii="仿宋" w:eastAsia="仿宋" w:hAnsi="仿宋" w:hint="eastAsia"/>
          <w:sz w:val="32"/>
          <w:szCs w:val="32"/>
        </w:rPr>
        <w:t>6</w:t>
      </w:r>
      <w:r w:rsidR="005A0EC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10</w:t>
      </w:r>
      <w:r w:rsidR="005A0ECA">
        <w:rPr>
          <w:rFonts w:ascii="仿宋" w:eastAsia="仿宋" w:hAnsi="仿宋" w:hint="eastAsia"/>
          <w:sz w:val="32"/>
          <w:szCs w:val="32"/>
        </w:rPr>
        <w:t>日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附件1：无锡太湖学院201</w:t>
      </w:r>
      <w:r w:rsidR="003665F9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-201</w:t>
      </w:r>
      <w:r w:rsidR="003665F9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-0</w:t>
      </w:r>
      <w:r w:rsidR="003665F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学期总教学日程安排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附件2：无锡太湖学院教学计划变更申请表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附件3：无锡太湖学院201</w:t>
      </w:r>
      <w:r w:rsidR="003665F9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-201</w:t>
      </w:r>
      <w:r w:rsidR="003665F9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-0</w:t>
      </w:r>
      <w:r w:rsidR="003665F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学期《执行教学计划》样表</w:t>
      </w:r>
    </w:p>
    <w:p w:rsidR="00E83F1E" w:rsidRPr="005A0ECA" w:rsidRDefault="00E83F1E" w:rsidP="00637D3B">
      <w:pPr>
        <w:spacing w:line="580" w:lineRule="exact"/>
      </w:pPr>
    </w:p>
    <w:sectPr w:rsidR="00E83F1E" w:rsidRPr="005A0E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4D" w:rsidRDefault="0011194D" w:rsidP="00637D3B">
      <w:r>
        <w:separator/>
      </w:r>
    </w:p>
  </w:endnote>
  <w:endnote w:type="continuationSeparator" w:id="0">
    <w:p w:rsidR="0011194D" w:rsidRDefault="0011194D" w:rsidP="0063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12911"/>
      <w:docPartObj>
        <w:docPartGallery w:val="Page Numbers (Bottom of Page)"/>
        <w:docPartUnique/>
      </w:docPartObj>
    </w:sdtPr>
    <w:sdtEndPr/>
    <w:sdtContent>
      <w:p w:rsidR="00637D3B" w:rsidRDefault="00637D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9B3" w:rsidRPr="00AD59B3">
          <w:rPr>
            <w:noProof/>
            <w:lang w:val="zh-CN"/>
          </w:rPr>
          <w:t>2</w:t>
        </w:r>
        <w:r>
          <w:fldChar w:fldCharType="end"/>
        </w:r>
      </w:p>
    </w:sdtContent>
  </w:sdt>
  <w:p w:rsidR="00637D3B" w:rsidRDefault="00637D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4D" w:rsidRDefault="0011194D" w:rsidP="00637D3B">
      <w:r>
        <w:separator/>
      </w:r>
    </w:p>
  </w:footnote>
  <w:footnote w:type="continuationSeparator" w:id="0">
    <w:p w:rsidR="0011194D" w:rsidRDefault="0011194D" w:rsidP="0063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0"/>
    <w:rsid w:val="000B37EB"/>
    <w:rsid w:val="0011194D"/>
    <w:rsid w:val="00277DF4"/>
    <w:rsid w:val="002A6BBE"/>
    <w:rsid w:val="002F0CA9"/>
    <w:rsid w:val="003665F9"/>
    <w:rsid w:val="003F1DDD"/>
    <w:rsid w:val="00517CAD"/>
    <w:rsid w:val="005A0ECA"/>
    <w:rsid w:val="005E2852"/>
    <w:rsid w:val="00637D3B"/>
    <w:rsid w:val="00652DB1"/>
    <w:rsid w:val="006C1BB4"/>
    <w:rsid w:val="00846085"/>
    <w:rsid w:val="008C5AF0"/>
    <w:rsid w:val="00916E3F"/>
    <w:rsid w:val="00933EF1"/>
    <w:rsid w:val="00982F2B"/>
    <w:rsid w:val="00984CAD"/>
    <w:rsid w:val="00A76A16"/>
    <w:rsid w:val="00AD59B3"/>
    <w:rsid w:val="00CE27CA"/>
    <w:rsid w:val="00DA539C"/>
    <w:rsid w:val="00E22E96"/>
    <w:rsid w:val="00E83F1E"/>
    <w:rsid w:val="00F412D7"/>
    <w:rsid w:val="00F4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E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0ECA"/>
    <w:rPr>
      <w:b/>
      <w:bCs/>
    </w:rPr>
  </w:style>
  <w:style w:type="paragraph" w:styleId="a5">
    <w:name w:val="header"/>
    <w:basedOn w:val="a"/>
    <w:link w:val="Char"/>
    <w:uiPriority w:val="99"/>
    <w:unhideWhenUsed/>
    <w:rsid w:val="0063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D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D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E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0ECA"/>
    <w:rPr>
      <w:b/>
      <w:bCs/>
    </w:rPr>
  </w:style>
  <w:style w:type="paragraph" w:styleId="a5">
    <w:name w:val="header"/>
    <w:basedOn w:val="a"/>
    <w:link w:val="Char"/>
    <w:uiPriority w:val="99"/>
    <w:unhideWhenUsed/>
    <w:rsid w:val="0063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D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Zsh</cp:lastModifiedBy>
  <cp:revision>29</cp:revision>
  <dcterms:created xsi:type="dcterms:W3CDTF">2018-06-05T06:04:00Z</dcterms:created>
  <dcterms:modified xsi:type="dcterms:W3CDTF">2018-06-10T02:49:00Z</dcterms:modified>
</cp:coreProperties>
</file>