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 w:hAnsi="仿宋" w:eastAsia="仿宋"/>
          <w:b/>
          <w:sz w:val="36"/>
          <w:szCs w:val="36"/>
        </w:rPr>
      </w:pPr>
      <w:r>
        <w:rPr>
          <w:rFonts w:hint="eastAsia" w:ascii="仿宋" w:hAnsi="仿宋" w:eastAsia="仿宋"/>
          <w:b/>
          <w:sz w:val="36"/>
          <w:szCs w:val="36"/>
          <w:lang w:val="en-US" w:eastAsia="zh-CN"/>
        </w:rPr>
        <w:t xml:space="preserve"> </w:t>
      </w:r>
      <w:r>
        <w:rPr>
          <w:rFonts w:hint="eastAsia" w:ascii="仿宋" w:hAnsi="仿宋" w:eastAsia="仿宋"/>
          <w:b/>
          <w:sz w:val="36"/>
          <w:szCs w:val="36"/>
        </w:rPr>
        <w:t>关于学生参加20</w:t>
      </w:r>
      <w:r>
        <w:rPr>
          <w:rFonts w:hint="eastAsia" w:ascii="仿宋" w:hAnsi="仿宋" w:eastAsia="仿宋"/>
          <w:b/>
          <w:sz w:val="36"/>
          <w:szCs w:val="36"/>
          <w:lang w:val="en-US" w:eastAsia="zh-CN"/>
        </w:rPr>
        <w:t>21</w:t>
      </w:r>
      <w:r>
        <w:rPr>
          <w:rFonts w:hint="eastAsia" w:ascii="仿宋" w:hAnsi="仿宋" w:eastAsia="仿宋"/>
          <w:b/>
          <w:sz w:val="36"/>
          <w:szCs w:val="36"/>
        </w:rPr>
        <w:t>年</w:t>
      </w:r>
      <w:r>
        <w:rPr>
          <w:rFonts w:hint="eastAsia" w:ascii="仿宋" w:hAnsi="仿宋" w:eastAsia="仿宋"/>
          <w:b/>
          <w:sz w:val="36"/>
          <w:szCs w:val="36"/>
          <w:lang w:eastAsia="zh-CN"/>
        </w:rPr>
        <w:t>下</w:t>
      </w:r>
      <w:r>
        <w:rPr>
          <w:rFonts w:hint="eastAsia" w:ascii="仿宋" w:hAnsi="仿宋" w:eastAsia="仿宋"/>
          <w:b/>
          <w:sz w:val="36"/>
          <w:szCs w:val="36"/>
        </w:rPr>
        <w:t>半年</w:t>
      </w:r>
    </w:p>
    <w:p>
      <w:pPr>
        <w:jc w:val="center"/>
        <w:rPr>
          <w:rFonts w:ascii="仿宋" w:hAnsi="仿宋" w:eastAsia="仿宋"/>
          <w:b/>
          <w:sz w:val="36"/>
          <w:szCs w:val="36"/>
        </w:rPr>
      </w:pPr>
      <w:r>
        <w:rPr>
          <w:rFonts w:hint="eastAsia" w:ascii="仿宋" w:hAnsi="仿宋" w:eastAsia="仿宋"/>
          <w:b/>
          <w:sz w:val="36"/>
          <w:szCs w:val="36"/>
        </w:rPr>
        <w:t>《全国大学英语四、六级口语考试》有关工作的通知</w:t>
      </w:r>
    </w:p>
    <w:p>
      <w:pPr>
        <w:jc w:val="center"/>
        <w:rPr>
          <w:rFonts w:ascii="仿宋" w:hAnsi="仿宋" w:eastAsia="仿宋"/>
          <w:sz w:val="28"/>
          <w:szCs w:val="28"/>
        </w:rPr>
      </w:pPr>
      <w:r>
        <w:rPr>
          <w:rFonts w:hint="eastAsia" w:ascii="仿宋" w:hAnsi="仿宋" w:eastAsia="仿宋"/>
          <w:sz w:val="28"/>
          <w:szCs w:val="28"/>
        </w:rPr>
        <w:t>锡太院教通[20</w:t>
      </w:r>
      <w:r>
        <w:rPr>
          <w:rFonts w:hint="eastAsia" w:ascii="仿宋" w:hAnsi="仿宋" w:eastAsia="仿宋"/>
          <w:sz w:val="28"/>
          <w:szCs w:val="28"/>
          <w:lang w:val="en-US" w:eastAsia="zh-CN"/>
        </w:rPr>
        <w:t>21</w:t>
      </w:r>
      <w:r>
        <w:rPr>
          <w:rFonts w:hint="eastAsia" w:ascii="仿宋" w:hAnsi="仿宋" w:eastAsia="仿宋"/>
          <w:sz w:val="28"/>
          <w:szCs w:val="28"/>
        </w:rPr>
        <w:t>]</w:t>
      </w:r>
      <w:r>
        <w:rPr>
          <w:rFonts w:hint="eastAsia" w:ascii="仿宋" w:hAnsi="仿宋" w:eastAsia="仿宋"/>
          <w:sz w:val="28"/>
          <w:szCs w:val="28"/>
          <w:lang w:val="en-US" w:eastAsia="zh-CN"/>
        </w:rPr>
        <w:t>66</w:t>
      </w:r>
      <w:r>
        <w:rPr>
          <w:rFonts w:hint="eastAsia" w:ascii="仿宋" w:hAnsi="仿宋" w:eastAsia="仿宋"/>
          <w:sz w:val="28"/>
          <w:szCs w:val="28"/>
        </w:rPr>
        <w:t>号</w:t>
      </w:r>
    </w:p>
    <w:p>
      <w:pPr>
        <w:jc w:val="center"/>
        <w:rPr>
          <w:rFonts w:ascii="仿宋" w:hAnsi="仿宋" w:eastAsia="仿宋"/>
          <w:sz w:val="11"/>
          <w:szCs w:val="11"/>
        </w:rPr>
      </w:pPr>
    </w:p>
    <w:p>
      <w:pPr>
        <w:rPr>
          <w:rFonts w:ascii="仿宋" w:hAnsi="仿宋" w:eastAsia="仿宋"/>
          <w:sz w:val="32"/>
          <w:szCs w:val="32"/>
        </w:rPr>
      </w:pPr>
      <w:r>
        <w:rPr>
          <w:rFonts w:hint="eastAsia" w:ascii="仿宋" w:hAnsi="仿宋" w:eastAsia="仿宋"/>
          <w:sz w:val="32"/>
          <w:szCs w:val="32"/>
        </w:rPr>
        <w:t>各二级</w:t>
      </w:r>
      <w:r>
        <w:rPr>
          <w:rFonts w:ascii="仿宋" w:hAnsi="仿宋" w:eastAsia="仿宋"/>
          <w:sz w:val="32"/>
          <w:szCs w:val="32"/>
        </w:rPr>
        <w:t>学院</w:t>
      </w:r>
      <w:r>
        <w:rPr>
          <w:rFonts w:hint="eastAsia" w:ascii="仿宋" w:hAnsi="仿宋" w:eastAsia="仿宋"/>
          <w:sz w:val="32"/>
          <w:szCs w:val="32"/>
        </w:rPr>
        <w:t>：</w:t>
      </w:r>
      <w:bookmarkStart w:id="0" w:name="_GoBack"/>
      <w:bookmarkEnd w:id="0"/>
    </w:p>
    <w:p>
      <w:pPr>
        <w:ind w:firstLine="640" w:firstLineChars="200"/>
        <w:rPr>
          <w:rFonts w:eastAsia="仿宋_GB2312"/>
          <w:sz w:val="32"/>
        </w:rPr>
      </w:pPr>
      <w:r>
        <w:rPr>
          <w:rFonts w:eastAsia="仿宋_GB2312"/>
          <w:sz w:val="32"/>
        </w:rPr>
        <w:t>20</w:t>
      </w:r>
      <w:r>
        <w:rPr>
          <w:rFonts w:hint="eastAsia" w:eastAsia="仿宋_GB2312"/>
          <w:sz w:val="32"/>
          <w:lang w:val="en-US" w:eastAsia="zh-CN"/>
        </w:rPr>
        <w:t>21</w:t>
      </w:r>
      <w:r>
        <w:rPr>
          <w:rFonts w:hint="eastAsia" w:eastAsia="仿宋_GB2312"/>
          <w:sz w:val="32"/>
        </w:rPr>
        <w:t>年</w:t>
      </w:r>
      <w:r>
        <w:rPr>
          <w:rFonts w:hint="eastAsia" w:eastAsia="仿宋_GB2312"/>
          <w:sz w:val="32"/>
          <w:lang w:eastAsia="zh-CN"/>
        </w:rPr>
        <w:t>下</w:t>
      </w:r>
      <w:r>
        <w:rPr>
          <w:rFonts w:hint="eastAsia" w:eastAsia="仿宋_GB2312"/>
          <w:sz w:val="32"/>
        </w:rPr>
        <w:t>半年全国大学英语四、六级口语考试（简称</w:t>
      </w:r>
      <w:r>
        <w:rPr>
          <w:rFonts w:eastAsia="仿宋_GB2312"/>
          <w:sz w:val="32"/>
        </w:rPr>
        <w:t>CET</w:t>
      </w:r>
      <w:r>
        <w:rPr>
          <w:rFonts w:hint="eastAsia" w:eastAsia="仿宋_GB2312"/>
          <w:sz w:val="32"/>
        </w:rPr>
        <w:t>-SET）将于</w:t>
      </w:r>
      <w:r>
        <w:rPr>
          <w:rFonts w:hint="eastAsia" w:eastAsia="仿宋_GB2312"/>
          <w:sz w:val="32"/>
          <w:lang w:val="en-US" w:eastAsia="zh-CN"/>
        </w:rPr>
        <w:t>11</w:t>
      </w:r>
      <w:r>
        <w:rPr>
          <w:rFonts w:hint="eastAsia" w:eastAsia="仿宋_GB2312"/>
          <w:sz w:val="32"/>
        </w:rPr>
        <w:t>月</w:t>
      </w:r>
      <w:r>
        <w:rPr>
          <w:rFonts w:hint="eastAsia" w:eastAsia="仿宋_GB2312"/>
          <w:sz w:val="32"/>
          <w:lang w:val="en-US" w:eastAsia="zh-CN"/>
        </w:rPr>
        <w:t>20</w:t>
      </w:r>
      <w:r>
        <w:rPr>
          <w:rFonts w:hint="eastAsia" w:eastAsia="仿宋_GB2312"/>
          <w:sz w:val="32"/>
        </w:rPr>
        <w:t>日—</w:t>
      </w:r>
      <w:r>
        <w:rPr>
          <w:rFonts w:hint="eastAsia" w:eastAsia="仿宋_GB2312"/>
          <w:sz w:val="32"/>
          <w:lang w:val="en-US" w:eastAsia="zh-CN"/>
        </w:rPr>
        <w:t>21</w:t>
      </w:r>
      <w:r>
        <w:rPr>
          <w:rFonts w:hint="eastAsia" w:eastAsia="仿宋_GB2312"/>
          <w:sz w:val="32"/>
        </w:rPr>
        <w:t>日在我校举行。为保证学生能够顺利备战考试，现将我校本次考试有关工作通知如下：</w:t>
      </w:r>
    </w:p>
    <w:p>
      <w:pPr>
        <w:ind w:firstLine="643" w:firstLineChars="200"/>
        <w:rPr>
          <w:rFonts w:eastAsia="仿宋_GB2312"/>
          <w:b/>
          <w:sz w:val="32"/>
        </w:rPr>
      </w:pPr>
      <w:r>
        <w:rPr>
          <w:rFonts w:hint="eastAsia" w:eastAsia="仿宋_GB2312"/>
          <w:b/>
          <w:sz w:val="32"/>
        </w:rPr>
        <w:t>一、学生准考证打印</w:t>
      </w:r>
    </w:p>
    <w:p>
      <w:pPr>
        <w:ind w:firstLine="640" w:firstLineChars="200"/>
        <w:rPr>
          <w:rFonts w:ascii="仿宋" w:hAnsi="仿宋" w:eastAsia="仿宋"/>
          <w:sz w:val="32"/>
          <w:szCs w:val="32"/>
        </w:rPr>
      </w:pPr>
      <w:r>
        <w:rPr>
          <w:rFonts w:hint="eastAsia" w:ascii="仿宋" w:hAnsi="仿宋" w:eastAsia="仿宋"/>
          <w:sz w:val="32"/>
          <w:szCs w:val="32"/>
        </w:rPr>
        <w:t>根据教育部四六级考试中心要求，学校不再统一打印准考证</w:t>
      </w:r>
      <w:r>
        <w:rPr>
          <w:rFonts w:hint="eastAsia" w:ascii="仿宋" w:hAnsi="仿宋" w:eastAsia="仿宋"/>
          <w:sz w:val="32"/>
          <w:szCs w:val="32"/>
          <w:lang w:val="en-US" w:eastAsia="zh-CN"/>
        </w:rPr>
        <w:t>,</w:t>
      </w:r>
      <w:r>
        <w:rPr>
          <w:rFonts w:hint="eastAsia" w:ascii="仿宋" w:hAnsi="仿宋" w:eastAsia="仿宋"/>
          <w:sz w:val="32"/>
          <w:szCs w:val="32"/>
        </w:rPr>
        <w:t>由学生本人</w:t>
      </w:r>
      <w:r>
        <w:rPr>
          <w:rFonts w:hint="eastAsia" w:ascii="仿宋" w:hAnsi="仿宋" w:eastAsia="仿宋"/>
          <w:sz w:val="32"/>
          <w:szCs w:val="32"/>
          <w:lang w:eastAsia="zh-CN"/>
        </w:rPr>
        <w:t>自</w:t>
      </w:r>
      <w:r>
        <w:rPr>
          <w:rFonts w:hint="eastAsia" w:ascii="仿宋" w:hAnsi="仿宋" w:eastAsia="仿宋"/>
          <w:sz w:val="32"/>
          <w:szCs w:val="32"/>
          <w:lang w:val="en-US" w:eastAsia="zh-CN"/>
        </w:rPr>
        <w:t>11月15日9时起登录全国大学英语四、六级考试网站（http://cet-bm.neea.edu.cn）或手机APP自行打印准考证。</w:t>
      </w:r>
      <w:r>
        <w:rPr>
          <w:rFonts w:hint="eastAsia" w:ascii="仿宋" w:hAnsi="仿宋" w:eastAsia="仿宋"/>
          <w:sz w:val="32"/>
          <w:szCs w:val="32"/>
        </w:rPr>
        <w:t>故请各学院通知报名学生务必在考前打印准考证。</w:t>
      </w:r>
    </w:p>
    <w:p>
      <w:pPr>
        <w:ind w:firstLine="643" w:firstLineChars="200"/>
        <w:rPr>
          <w:rFonts w:ascii="仿宋" w:hAnsi="仿宋" w:eastAsia="仿宋"/>
          <w:b/>
          <w:color w:val="FF0000"/>
          <w:sz w:val="32"/>
          <w:szCs w:val="32"/>
        </w:rPr>
      </w:pPr>
      <w:r>
        <w:rPr>
          <w:rFonts w:hint="eastAsia" w:ascii="仿宋" w:hAnsi="仿宋" w:eastAsia="仿宋"/>
          <w:b/>
          <w:color w:val="FF0000"/>
          <w:sz w:val="32"/>
          <w:szCs w:val="32"/>
        </w:rPr>
        <w:t>学生考试必须携带准考证和身份证，证件不全者不得参加考试。</w:t>
      </w:r>
    </w:p>
    <w:p>
      <w:pPr>
        <w:ind w:firstLine="643" w:firstLineChars="200"/>
        <w:rPr>
          <w:rFonts w:ascii="仿宋" w:hAnsi="仿宋" w:eastAsia="仿宋"/>
          <w:b/>
          <w:sz w:val="32"/>
          <w:szCs w:val="32"/>
        </w:rPr>
      </w:pPr>
      <w:r>
        <w:rPr>
          <w:rFonts w:hint="eastAsia" w:ascii="仿宋" w:hAnsi="仿宋" w:eastAsia="仿宋"/>
          <w:b/>
          <w:sz w:val="32"/>
          <w:szCs w:val="32"/>
        </w:rPr>
        <w:t>二、考试组织</w:t>
      </w:r>
    </w:p>
    <w:p>
      <w:pPr>
        <w:ind w:firstLine="640" w:firstLineChars="200"/>
        <w:rPr>
          <w:rFonts w:ascii="仿宋" w:hAnsi="仿宋" w:eastAsia="仿宋"/>
          <w:sz w:val="32"/>
          <w:szCs w:val="32"/>
        </w:rPr>
      </w:pPr>
      <w:r>
        <w:rPr>
          <w:rFonts w:hint="eastAsia" w:ascii="仿宋" w:hAnsi="仿宋" w:eastAsia="仿宋"/>
          <w:sz w:val="32"/>
          <w:szCs w:val="32"/>
        </w:rPr>
        <w:t>全国大学英语四、六级口语考试每场次考试时长为30分钟，为保证考试的有效组织实施，确保考试秩序的稳定，学校设置了考生报到处和考生侯考室。</w:t>
      </w:r>
    </w:p>
    <w:p>
      <w:pPr>
        <w:widowControl/>
        <w:numPr>
          <w:ilvl w:val="0"/>
          <w:numId w:val="1"/>
        </w:numPr>
        <w:ind w:firstLine="640" w:firstLineChars="200"/>
        <w:jc w:val="left"/>
        <w:rPr>
          <w:rFonts w:hint="eastAsia" w:ascii="仿宋" w:hAnsi="仿宋" w:eastAsia="仿宋"/>
          <w:sz w:val="32"/>
          <w:szCs w:val="32"/>
        </w:rPr>
      </w:pPr>
      <w:r>
        <w:rPr>
          <w:rFonts w:hint="eastAsia" w:ascii="仿宋" w:hAnsi="仿宋" w:eastAsia="仿宋"/>
          <w:sz w:val="32"/>
          <w:szCs w:val="32"/>
          <w:lang w:eastAsia="zh-CN"/>
        </w:rPr>
        <w:t>考生须在考前</w:t>
      </w:r>
      <w:r>
        <w:rPr>
          <w:rFonts w:hint="eastAsia" w:ascii="仿宋" w:hAnsi="仿宋" w:eastAsia="仿宋"/>
          <w:sz w:val="32"/>
          <w:szCs w:val="32"/>
          <w:lang w:val="en-US" w:eastAsia="zh-CN"/>
        </w:rPr>
        <w:t>45分钟到考场相对应的候考教室报到，</w:t>
      </w:r>
      <w:r>
        <w:rPr>
          <w:rFonts w:hint="eastAsia" w:ascii="仿宋" w:hAnsi="仿宋" w:eastAsia="仿宋"/>
          <w:sz w:val="32"/>
          <w:szCs w:val="32"/>
        </w:rPr>
        <w:t>由考务工作人员进行考试流程的培训和注意事项的强调。</w:t>
      </w:r>
    </w:p>
    <w:p>
      <w:pPr>
        <w:widowControl/>
        <w:numPr>
          <w:ilvl w:val="0"/>
          <w:numId w:val="0"/>
        </w:numPr>
        <w:jc w:val="left"/>
        <w:rPr>
          <w:rFonts w:hint="eastAsia" w:ascii="仿宋" w:hAnsi="仿宋" w:eastAsia="仿宋"/>
          <w:sz w:val="32"/>
          <w:szCs w:val="32"/>
        </w:rPr>
      </w:pPr>
    </w:p>
    <w:tbl>
      <w:tblPr>
        <w:tblStyle w:val="6"/>
        <w:tblW w:w="7717" w:type="dxa"/>
        <w:tblInd w:w="30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67"/>
        <w:gridCol w:w="2583"/>
        <w:gridCol w:w="2034"/>
        <w:gridCol w:w="203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trPr>
        <w:tc>
          <w:tcPr>
            <w:tcW w:w="1067" w:type="dxa"/>
            <w:vAlign w:val="center"/>
          </w:tcPr>
          <w:p>
            <w:pPr>
              <w:spacing w:line="400" w:lineRule="exact"/>
              <w:jc w:val="center"/>
              <w:rPr>
                <w:rFonts w:ascii="仿宋" w:hAnsi="仿宋" w:eastAsia="仿宋"/>
                <w:b/>
                <w:kern w:val="0"/>
                <w:sz w:val="32"/>
                <w:szCs w:val="32"/>
              </w:rPr>
            </w:pPr>
            <w:r>
              <w:rPr>
                <w:rFonts w:hint="eastAsia" w:ascii="仿宋" w:hAnsi="仿宋" w:eastAsia="仿宋"/>
                <w:b/>
                <w:kern w:val="0"/>
                <w:sz w:val="32"/>
                <w:szCs w:val="32"/>
              </w:rPr>
              <w:t>序号</w:t>
            </w:r>
          </w:p>
        </w:tc>
        <w:tc>
          <w:tcPr>
            <w:tcW w:w="2583" w:type="dxa"/>
            <w:vAlign w:val="center"/>
          </w:tcPr>
          <w:p>
            <w:pPr>
              <w:spacing w:line="400" w:lineRule="exact"/>
              <w:jc w:val="center"/>
              <w:rPr>
                <w:rFonts w:ascii="仿宋" w:hAnsi="仿宋" w:eastAsia="仿宋"/>
                <w:b/>
                <w:kern w:val="0"/>
                <w:sz w:val="32"/>
                <w:szCs w:val="32"/>
              </w:rPr>
            </w:pPr>
            <w:r>
              <w:rPr>
                <w:rFonts w:hint="eastAsia" w:ascii="仿宋" w:hAnsi="仿宋" w:eastAsia="仿宋"/>
                <w:b/>
                <w:kern w:val="0"/>
                <w:sz w:val="32"/>
                <w:szCs w:val="32"/>
              </w:rPr>
              <w:t>考试机房</w:t>
            </w:r>
          </w:p>
        </w:tc>
        <w:tc>
          <w:tcPr>
            <w:tcW w:w="2034" w:type="dxa"/>
            <w:vAlign w:val="center"/>
          </w:tcPr>
          <w:p>
            <w:pPr>
              <w:spacing w:line="400" w:lineRule="exact"/>
              <w:jc w:val="center"/>
              <w:rPr>
                <w:rFonts w:ascii="仿宋" w:hAnsi="仿宋" w:eastAsia="仿宋"/>
                <w:b/>
                <w:kern w:val="0"/>
                <w:sz w:val="32"/>
                <w:szCs w:val="32"/>
              </w:rPr>
            </w:pPr>
            <w:r>
              <w:rPr>
                <w:rFonts w:hint="eastAsia" w:ascii="仿宋" w:hAnsi="仿宋" w:eastAsia="仿宋"/>
                <w:b/>
                <w:kern w:val="0"/>
                <w:sz w:val="32"/>
                <w:szCs w:val="32"/>
              </w:rPr>
              <w:t>候考教室</w:t>
            </w:r>
          </w:p>
        </w:tc>
        <w:tc>
          <w:tcPr>
            <w:tcW w:w="2033" w:type="dxa"/>
            <w:vAlign w:val="center"/>
          </w:tcPr>
          <w:p>
            <w:pPr>
              <w:spacing w:line="400" w:lineRule="exact"/>
              <w:jc w:val="center"/>
              <w:rPr>
                <w:rFonts w:ascii="仿宋" w:hAnsi="仿宋" w:eastAsia="仿宋"/>
                <w:b/>
                <w:kern w:val="0"/>
                <w:sz w:val="32"/>
                <w:szCs w:val="32"/>
              </w:rPr>
            </w:pPr>
            <w:r>
              <w:rPr>
                <w:rFonts w:hint="eastAsia" w:ascii="仿宋" w:hAnsi="仿宋" w:eastAsia="仿宋"/>
                <w:b/>
                <w:kern w:val="0"/>
                <w:sz w:val="32"/>
                <w:szCs w:val="32"/>
              </w:rPr>
              <w:t>考务人员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7" w:type="dxa"/>
            <w:vAlign w:val="center"/>
          </w:tcPr>
          <w:p>
            <w:pPr>
              <w:spacing w:line="500" w:lineRule="exact"/>
              <w:jc w:val="center"/>
              <w:rPr>
                <w:rFonts w:ascii="仿宋" w:hAnsi="仿宋" w:eastAsia="仿宋"/>
                <w:kern w:val="0"/>
                <w:sz w:val="30"/>
                <w:szCs w:val="30"/>
              </w:rPr>
            </w:pPr>
            <w:r>
              <w:rPr>
                <w:rFonts w:hint="eastAsia" w:ascii="仿宋" w:hAnsi="仿宋" w:eastAsia="仿宋"/>
                <w:kern w:val="0"/>
                <w:sz w:val="30"/>
                <w:szCs w:val="30"/>
              </w:rPr>
              <w:t>1</w:t>
            </w:r>
          </w:p>
        </w:tc>
        <w:tc>
          <w:tcPr>
            <w:tcW w:w="2583" w:type="dxa"/>
            <w:vAlign w:val="center"/>
          </w:tcPr>
          <w:p>
            <w:pPr>
              <w:spacing w:line="500" w:lineRule="exact"/>
              <w:jc w:val="center"/>
              <w:rPr>
                <w:rFonts w:ascii="仿宋" w:hAnsi="仿宋" w:eastAsia="仿宋"/>
                <w:kern w:val="0"/>
                <w:sz w:val="30"/>
                <w:szCs w:val="30"/>
              </w:rPr>
            </w:pPr>
            <w:r>
              <w:rPr>
                <w:rFonts w:hint="eastAsia" w:ascii="仿宋" w:hAnsi="仿宋" w:eastAsia="仿宋"/>
                <w:kern w:val="0"/>
                <w:sz w:val="30"/>
                <w:szCs w:val="30"/>
              </w:rPr>
              <w:t>工科实验大楼B312</w:t>
            </w:r>
          </w:p>
        </w:tc>
        <w:tc>
          <w:tcPr>
            <w:tcW w:w="2034" w:type="dxa"/>
            <w:vAlign w:val="center"/>
          </w:tcPr>
          <w:p>
            <w:pPr>
              <w:spacing w:line="500" w:lineRule="exact"/>
              <w:jc w:val="center"/>
              <w:rPr>
                <w:rFonts w:ascii="仿宋" w:hAnsi="仿宋" w:eastAsia="仿宋"/>
                <w:kern w:val="0"/>
                <w:sz w:val="30"/>
                <w:szCs w:val="30"/>
              </w:rPr>
            </w:pPr>
            <w:r>
              <w:rPr>
                <w:rFonts w:hint="eastAsia" w:ascii="仿宋" w:hAnsi="仿宋" w:eastAsia="仿宋"/>
                <w:kern w:val="0"/>
                <w:sz w:val="30"/>
                <w:szCs w:val="30"/>
              </w:rPr>
              <w:t>工科实验大楼A401</w:t>
            </w:r>
          </w:p>
        </w:tc>
        <w:tc>
          <w:tcPr>
            <w:tcW w:w="2033" w:type="dxa"/>
            <w:vAlign w:val="center"/>
          </w:tcPr>
          <w:p>
            <w:pPr>
              <w:widowControl/>
              <w:jc w:val="center"/>
              <w:rPr>
                <w:rFonts w:ascii="仿宋" w:hAnsi="仿宋" w:eastAsia="仿宋"/>
                <w:sz w:val="32"/>
                <w:szCs w:val="32"/>
              </w:rPr>
            </w:pPr>
            <w:r>
              <w:rPr>
                <w:rFonts w:hint="eastAsia" w:ascii="仿宋" w:hAnsi="仿宋" w:eastAsia="仿宋"/>
                <w:sz w:val="32"/>
                <w:szCs w:val="32"/>
                <w:lang w:eastAsia="zh-CN"/>
              </w:rPr>
              <w:t>周</w:t>
            </w:r>
            <w:r>
              <w:rPr>
                <w:rFonts w:hint="eastAsia" w:ascii="仿宋" w:hAnsi="仿宋" w:eastAsia="仿宋"/>
                <w:sz w:val="32"/>
                <w:szCs w:val="32"/>
                <w:lang w:val="en-US" w:eastAsia="zh-CN"/>
              </w:rPr>
              <w:t xml:space="preserve">  </w:t>
            </w:r>
            <w:r>
              <w:rPr>
                <w:rFonts w:hint="eastAsia" w:ascii="仿宋" w:hAnsi="仿宋" w:eastAsia="仿宋"/>
                <w:sz w:val="32"/>
                <w:szCs w:val="32"/>
                <w:lang w:eastAsia="zh-CN"/>
              </w:rPr>
              <w:t>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7" w:type="dxa"/>
            <w:vAlign w:val="center"/>
          </w:tcPr>
          <w:p>
            <w:pPr>
              <w:spacing w:line="500" w:lineRule="exact"/>
              <w:jc w:val="center"/>
              <w:rPr>
                <w:rFonts w:ascii="仿宋" w:hAnsi="仿宋" w:eastAsia="仿宋"/>
                <w:kern w:val="0"/>
                <w:sz w:val="30"/>
                <w:szCs w:val="30"/>
              </w:rPr>
            </w:pPr>
            <w:r>
              <w:rPr>
                <w:rFonts w:hint="eastAsia" w:ascii="仿宋" w:hAnsi="仿宋" w:eastAsia="仿宋"/>
                <w:kern w:val="0"/>
                <w:sz w:val="30"/>
                <w:szCs w:val="30"/>
              </w:rPr>
              <w:t>2</w:t>
            </w:r>
          </w:p>
        </w:tc>
        <w:tc>
          <w:tcPr>
            <w:tcW w:w="2583" w:type="dxa"/>
            <w:vAlign w:val="center"/>
          </w:tcPr>
          <w:p>
            <w:pPr>
              <w:spacing w:line="500" w:lineRule="exact"/>
              <w:jc w:val="center"/>
              <w:rPr>
                <w:rFonts w:ascii="仿宋" w:hAnsi="仿宋" w:eastAsia="仿宋"/>
                <w:kern w:val="0"/>
                <w:sz w:val="30"/>
                <w:szCs w:val="30"/>
              </w:rPr>
            </w:pPr>
            <w:r>
              <w:rPr>
                <w:rFonts w:hint="eastAsia" w:ascii="仿宋" w:hAnsi="仿宋" w:eastAsia="仿宋"/>
                <w:kern w:val="0"/>
                <w:sz w:val="30"/>
                <w:szCs w:val="30"/>
              </w:rPr>
              <w:t>工科实验大楼B318</w:t>
            </w:r>
          </w:p>
        </w:tc>
        <w:tc>
          <w:tcPr>
            <w:tcW w:w="2034" w:type="dxa"/>
            <w:vAlign w:val="center"/>
          </w:tcPr>
          <w:p>
            <w:pPr>
              <w:spacing w:line="500" w:lineRule="exact"/>
              <w:jc w:val="center"/>
              <w:rPr>
                <w:rFonts w:ascii="仿宋" w:hAnsi="仿宋" w:eastAsia="仿宋"/>
                <w:kern w:val="0"/>
                <w:sz w:val="30"/>
                <w:szCs w:val="30"/>
              </w:rPr>
            </w:pPr>
            <w:r>
              <w:rPr>
                <w:rFonts w:hint="eastAsia" w:ascii="仿宋" w:hAnsi="仿宋" w:eastAsia="仿宋"/>
                <w:kern w:val="0"/>
                <w:sz w:val="30"/>
                <w:szCs w:val="30"/>
              </w:rPr>
              <w:t>工科实验大楼A402</w:t>
            </w:r>
          </w:p>
        </w:tc>
        <w:tc>
          <w:tcPr>
            <w:tcW w:w="2033" w:type="dxa"/>
            <w:vAlign w:val="center"/>
          </w:tcPr>
          <w:p>
            <w:pPr>
              <w:widowControl/>
              <w:jc w:val="center"/>
              <w:rPr>
                <w:rFonts w:hint="eastAsia" w:ascii="仿宋" w:hAnsi="仿宋" w:eastAsia="仿宋"/>
                <w:sz w:val="32"/>
                <w:szCs w:val="32"/>
                <w:lang w:val="en-US" w:eastAsia="zh-CN"/>
              </w:rPr>
            </w:pPr>
            <w:r>
              <w:rPr>
                <w:rFonts w:hint="eastAsia" w:ascii="仿宋" w:hAnsi="仿宋" w:eastAsia="仿宋"/>
                <w:sz w:val="32"/>
                <w:szCs w:val="32"/>
                <w:lang w:val="en-US" w:eastAsia="zh-CN"/>
              </w:rPr>
              <w:t>张晓周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7" w:type="dxa"/>
            <w:vAlign w:val="center"/>
          </w:tcPr>
          <w:p>
            <w:pPr>
              <w:spacing w:line="500" w:lineRule="exact"/>
              <w:jc w:val="center"/>
              <w:rPr>
                <w:rFonts w:hint="eastAsia" w:ascii="仿宋" w:hAnsi="仿宋" w:eastAsia="仿宋"/>
                <w:kern w:val="0"/>
                <w:sz w:val="30"/>
                <w:szCs w:val="30"/>
                <w:lang w:val="en-US" w:eastAsia="zh-CN"/>
              </w:rPr>
            </w:pPr>
            <w:r>
              <w:rPr>
                <w:rFonts w:hint="eastAsia" w:ascii="仿宋" w:hAnsi="仿宋" w:eastAsia="仿宋"/>
                <w:kern w:val="0"/>
                <w:sz w:val="30"/>
                <w:szCs w:val="30"/>
                <w:lang w:val="en-US" w:eastAsia="zh-CN"/>
              </w:rPr>
              <w:t>3</w:t>
            </w:r>
          </w:p>
        </w:tc>
        <w:tc>
          <w:tcPr>
            <w:tcW w:w="2583" w:type="dxa"/>
            <w:vAlign w:val="center"/>
          </w:tcPr>
          <w:p>
            <w:pPr>
              <w:spacing w:line="500" w:lineRule="exact"/>
              <w:jc w:val="center"/>
              <w:rPr>
                <w:rFonts w:hint="eastAsia" w:ascii="仿宋" w:hAnsi="仿宋" w:eastAsia="仿宋" w:cs="Times New Roman"/>
                <w:kern w:val="0"/>
                <w:sz w:val="30"/>
                <w:szCs w:val="30"/>
                <w:lang w:val="en-US" w:eastAsia="zh-CN" w:bidi="ar-SA"/>
              </w:rPr>
            </w:pPr>
            <w:r>
              <w:rPr>
                <w:rFonts w:hint="eastAsia" w:ascii="仿宋" w:hAnsi="仿宋" w:eastAsia="仿宋"/>
                <w:kern w:val="0"/>
                <w:sz w:val="30"/>
                <w:szCs w:val="30"/>
              </w:rPr>
              <w:t>工科实验大楼B320</w:t>
            </w:r>
          </w:p>
        </w:tc>
        <w:tc>
          <w:tcPr>
            <w:tcW w:w="2034" w:type="dxa"/>
            <w:vAlign w:val="center"/>
          </w:tcPr>
          <w:p>
            <w:pPr>
              <w:spacing w:line="500" w:lineRule="exact"/>
              <w:jc w:val="center"/>
              <w:rPr>
                <w:rFonts w:hint="eastAsia" w:ascii="仿宋" w:hAnsi="仿宋" w:eastAsia="仿宋" w:cs="Times New Roman"/>
                <w:kern w:val="0"/>
                <w:sz w:val="30"/>
                <w:szCs w:val="30"/>
                <w:lang w:val="en-US" w:eastAsia="zh-CN" w:bidi="ar-SA"/>
              </w:rPr>
            </w:pPr>
            <w:r>
              <w:rPr>
                <w:rFonts w:hint="eastAsia" w:ascii="仿宋" w:hAnsi="仿宋" w:eastAsia="仿宋"/>
                <w:kern w:val="0"/>
                <w:sz w:val="30"/>
                <w:szCs w:val="30"/>
              </w:rPr>
              <w:t>工科实验大楼A406</w:t>
            </w:r>
          </w:p>
        </w:tc>
        <w:tc>
          <w:tcPr>
            <w:tcW w:w="2033" w:type="dxa"/>
            <w:vAlign w:val="center"/>
          </w:tcPr>
          <w:p>
            <w:pPr>
              <w:widowControl/>
              <w:jc w:val="center"/>
              <w:rPr>
                <w:rFonts w:hint="eastAsia" w:ascii="仿宋" w:hAnsi="仿宋" w:eastAsia="仿宋" w:cs="Times New Roman"/>
                <w:kern w:val="2"/>
                <w:sz w:val="32"/>
                <w:szCs w:val="32"/>
                <w:lang w:val="en-US" w:eastAsia="zh-CN" w:bidi="ar-SA"/>
              </w:rPr>
            </w:pPr>
            <w:r>
              <w:rPr>
                <w:rFonts w:hint="eastAsia" w:ascii="仿宋" w:hAnsi="仿宋" w:eastAsia="仿宋"/>
                <w:sz w:val="32"/>
                <w:szCs w:val="32"/>
              </w:rPr>
              <w:t>潘蕾蕾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7" w:type="dxa"/>
            <w:vAlign w:val="center"/>
          </w:tcPr>
          <w:p>
            <w:pPr>
              <w:spacing w:line="500" w:lineRule="exact"/>
              <w:jc w:val="center"/>
              <w:rPr>
                <w:rFonts w:hint="eastAsia" w:ascii="仿宋" w:hAnsi="仿宋" w:eastAsia="仿宋"/>
                <w:kern w:val="0"/>
                <w:sz w:val="30"/>
                <w:szCs w:val="30"/>
                <w:lang w:val="en-US" w:eastAsia="zh-CN"/>
              </w:rPr>
            </w:pPr>
            <w:r>
              <w:rPr>
                <w:rFonts w:hint="eastAsia" w:ascii="仿宋" w:hAnsi="仿宋" w:eastAsia="仿宋"/>
                <w:kern w:val="0"/>
                <w:sz w:val="30"/>
                <w:szCs w:val="30"/>
                <w:lang w:val="en-US" w:eastAsia="zh-CN"/>
              </w:rPr>
              <w:t>4</w:t>
            </w:r>
          </w:p>
        </w:tc>
        <w:tc>
          <w:tcPr>
            <w:tcW w:w="2583" w:type="dxa"/>
            <w:vAlign w:val="center"/>
          </w:tcPr>
          <w:p>
            <w:pPr>
              <w:spacing w:line="500" w:lineRule="exact"/>
              <w:jc w:val="center"/>
              <w:rPr>
                <w:rFonts w:hint="eastAsia" w:ascii="仿宋" w:hAnsi="仿宋" w:eastAsia="仿宋" w:cs="Times New Roman"/>
                <w:kern w:val="0"/>
                <w:sz w:val="30"/>
                <w:szCs w:val="30"/>
                <w:lang w:val="en-US" w:eastAsia="zh-CN" w:bidi="ar-SA"/>
              </w:rPr>
            </w:pPr>
            <w:r>
              <w:rPr>
                <w:rFonts w:hint="eastAsia" w:ascii="仿宋" w:hAnsi="仿宋" w:eastAsia="仿宋"/>
                <w:kern w:val="0"/>
                <w:sz w:val="30"/>
                <w:szCs w:val="30"/>
              </w:rPr>
              <w:t>工科实验大楼B322</w:t>
            </w:r>
          </w:p>
        </w:tc>
        <w:tc>
          <w:tcPr>
            <w:tcW w:w="2034" w:type="dxa"/>
            <w:vAlign w:val="center"/>
          </w:tcPr>
          <w:p>
            <w:pPr>
              <w:spacing w:line="500" w:lineRule="exact"/>
              <w:jc w:val="center"/>
              <w:rPr>
                <w:rFonts w:hint="eastAsia" w:ascii="仿宋" w:hAnsi="仿宋" w:eastAsia="仿宋" w:cs="Times New Roman"/>
                <w:kern w:val="0"/>
                <w:sz w:val="30"/>
                <w:szCs w:val="30"/>
                <w:lang w:val="en-US" w:eastAsia="zh-CN" w:bidi="ar-SA"/>
              </w:rPr>
            </w:pPr>
            <w:r>
              <w:rPr>
                <w:rFonts w:hint="eastAsia" w:ascii="仿宋" w:hAnsi="仿宋" w:eastAsia="仿宋"/>
                <w:kern w:val="0"/>
                <w:sz w:val="30"/>
                <w:szCs w:val="30"/>
              </w:rPr>
              <w:t>工科实验大楼A407</w:t>
            </w:r>
          </w:p>
        </w:tc>
        <w:tc>
          <w:tcPr>
            <w:tcW w:w="2033" w:type="dxa"/>
            <w:vAlign w:val="center"/>
          </w:tcPr>
          <w:p>
            <w:pPr>
              <w:widowControl/>
              <w:jc w:val="center"/>
              <w:rPr>
                <w:rFonts w:hint="eastAsia" w:ascii="仿宋" w:hAnsi="仿宋" w:eastAsia="仿宋" w:cs="Times New Roman"/>
                <w:kern w:val="2"/>
                <w:sz w:val="32"/>
                <w:szCs w:val="32"/>
                <w:lang w:val="en-US" w:eastAsia="zh-CN" w:bidi="ar-SA"/>
              </w:rPr>
            </w:pPr>
            <w:r>
              <w:rPr>
                <w:rFonts w:hint="eastAsia" w:ascii="仿宋" w:hAnsi="仿宋" w:eastAsia="仿宋"/>
                <w:sz w:val="32"/>
                <w:szCs w:val="32"/>
                <w:lang w:eastAsia="zh-CN"/>
              </w:rPr>
              <w:t>曹</w:t>
            </w:r>
            <w:r>
              <w:rPr>
                <w:rFonts w:hint="eastAsia" w:ascii="仿宋" w:hAnsi="仿宋" w:eastAsia="仿宋"/>
                <w:sz w:val="32"/>
                <w:szCs w:val="32"/>
                <w:lang w:val="en-US" w:eastAsia="zh-CN"/>
              </w:rPr>
              <w:t xml:space="preserve">  </w:t>
            </w:r>
            <w:r>
              <w:rPr>
                <w:rFonts w:hint="eastAsia" w:ascii="仿宋" w:hAnsi="仿宋" w:eastAsia="仿宋"/>
                <w:sz w:val="32"/>
                <w:szCs w:val="32"/>
                <w:lang w:eastAsia="zh-CN"/>
              </w:rPr>
              <w:t>晖</w:t>
            </w:r>
          </w:p>
        </w:tc>
      </w:tr>
    </w:tbl>
    <w:p>
      <w:pPr>
        <w:widowControl/>
        <w:ind w:firstLine="640" w:firstLineChars="200"/>
        <w:jc w:val="left"/>
        <w:rPr>
          <w:rFonts w:ascii="仿宋" w:hAnsi="仿宋" w:eastAsia="仿宋"/>
          <w:sz w:val="32"/>
          <w:szCs w:val="32"/>
        </w:rPr>
      </w:pPr>
      <w:r>
        <w:rPr>
          <w:rFonts w:hint="eastAsia" w:ascii="仿宋" w:hAnsi="仿宋" w:eastAsia="仿宋"/>
          <w:sz w:val="32"/>
          <w:szCs w:val="32"/>
          <w:lang w:val="en-US" w:eastAsia="zh-CN"/>
        </w:rPr>
        <w:t>2</w:t>
      </w:r>
      <w:r>
        <w:rPr>
          <w:rFonts w:hint="eastAsia" w:ascii="仿宋" w:hAnsi="仿宋" w:eastAsia="仿宋"/>
          <w:sz w:val="32"/>
          <w:szCs w:val="32"/>
        </w:rPr>
        <w:t>、</w:t>
      </w:r>
      <w:r>
        <w:rPr>
          <w:rFonts w:ascii="仿宋" w:hAnsi="仿宋" w:eastAsia="仿宋"/>
          <w:sz w:val="32"/>
          <w:szCs w:val="32"/>
        </w:rPr>
        <w:t>考生入场时间一到即禁止入场</w:t>
      </w:r>
      <w:r>
        <w:rPr>
          <w:rFonts w:hint="eastAsia" w:ascii="仿宋" w:hAnsi="仿宋" w:eastAsia="仿宋"/>
          <w:sz w:val="32"/>
          <w:szCs w:val="32"/>
        </w:rPr>
        <w:t>，</w:t>
      </w:r>
      <w:r>
        <w:rPr>
          <w:rFonts w:ascii="仿宋" w:hAnsi="仿宋" w:eastAsia="仿宋"/>
          <w:sz w:val="32"/>
          <w:szCs w:val="32"/>
        </w:rPr>
        <w:t>未准时报到入场的考生按自行弃考处理。</w:t>
      </w:r>
    </w:p>
    <w:p>
      <w:pPr>
        <w:widowControl/>
        <w:ind w:firstLine="643" w:firstLineChars="200"/>
        <w:jc w:val="left"/>
        <w:rPr>
          <w:rFonts w:ascii="仿宋" w:hAnsi="仿宋" w:eastAsia="仿宋"/>
          <w:b/>
          <w:sz w:val="32"/>
          <w:szCs w:val="32"/>
        </w:rPr>
      </w:pPr>
      <w:r>
        <w:rPr>
          <w:rFonts w:hint="eastAsia" w:ascii="仿宋" w:hAnsi="仿宋" w:eastAsia="仿宋"/>
          <w:b/>
          <w:sz w:val="32"/>
          <w:szCs w:val="32"/>
        </w:rPr>
        <w:t>三、</w:t>
      </w:r>
      <w:r>
        <w:rPr>
          <w:rFonts w:hint="eastAsia" w:ascii="仿宋" w:hAnsi="仿宋" w:eastAsia="仿宋"/>
          <w:b/>
          <w:sz w:val="32"/>
          <w:szCs w:val="32"/>
          <w:lang w:eastAsia="zh-CN"/>
        </w:rPr>
        <w:t>机器压力</w:t>
      </w:r>
      <w:r>
        <w:rPr>
          <w:rFonts w:hint="eastAsia" w:ascii="仿宋" w:hAnsi="仿宋" w:eastAsia="仿宋"/>
          <w:b/>
          <w:sz w:val="32"/>
          <w:szCs w:val="32"/>
        </w:rPr>
        <w:t>测试安排</w:t>
      </w:r>
    </w:p>
    <w:p>
      <w:pPr>
        <w:widowControl/>
        <w:ind w:firstLine="640" w:firstLineChars="200"/>
        <w:jc w:val="left"/>
        <w:rPr>
          <w:rFonts w:ascii="仿宋" w:hAnsi="仿宋" w:eastAsia="仿宋"/>
          <w:sz w:val="32"/>
          <w:szCs w:val="32"/>
        </w:rPr>
      </w:pPr>
      <w:r>
        <w:rPr>
          <w:rFonts w:hint="eastAsia" w:ascii="仿宋" w:hAnsi="仿宋" w:eastAsia="仿宋"/>
          <w:sz w:val="32"/>
          <w:szCs w:val="32"/>
        </w:rPr>
        <w:t>根据省考试院的要求，在正式考试前两天考点学校必须组织考生对考试环境和机器进行全面真人测试</w:t>
      </w:r>
      <w:r>
        <w:rPr>
          <w:rFonts w:hint="eastAsia" w:ascii="仿宋" w:hAnsi="仿宋" w:eastAsia="仿宋"/>
          <w:sz w:val="32"/>
          <w:szCs w:val="32"/>
          <w:lang w:eastAsia="zh-CN"/>
        </w:rPr>
        <w:t>，</w:t>
      </w:r>
      <w:r>
        <w:rPr>
          <w:rFonts w:hint="eastAsia" w:ascii="仿宋" w:hAnsi="仿宋" w:eastAsia="仿宋"/>
          <w:sz w:val="32"/>
          <w:szCs w:val="32"/>
        </w:rPr>
        <w:t>为确保我校考试环境的安全稳定。学校安排自</w:t>
      </w:r>
      <w:r>
        <w:rPr>
          <w:rFonts w:hint="eastAsia" w:ascii="仿宋" w:hAnsi="仿宋" w:eastAsia="仿宋"/>
          <w:sz w:val="32"/>
          <w:szCs w:val="32"/>
          <w:lang w:val="en-US" w:eastAsia="zh-CN"/>
        </w:rPr>
        <w:t>11</w:t>
      </w:r>
      <w:r>
        <w:rPr>
          <w:rFonts w:hint="eastAsia" w:ascii="仿宋" w:hAnsi="仿宋" w:eastAsia="仿宋"/>
          <w:sz w:val="32"/>
          <w:szCs w:val="32"/>
        </w:rPr>
        <w:t>月</w:t>
      </w:r>
      <w:r>
        <w:rPr>
          <w:rFonts w:hint="eastAsia" w:ascii="仿宋" w:hAnsi="仿宋" w:eastAsia="仿宋"/>
          <w:sz w:val="32"/>
          <w:szCs w:val="32"/>
          <w:lang w:val="en-US" w:eastAsia="zh-CN"/>
        </w:rPr>
        <w:t>18</w:t>
      </w:r>
      <w:r>
        <w:rPr>
          <w:rFonts w:hint="eastAsia" w:ascii="仿宋" w:hAnsi="仿宋" w:eastAsia="仿宋"/>
          <w:sz w:val="32"/>
          <w:szCs w:val="32"/>
        </w:rPr>
        <w:t>日（星期四）下午1</w:t>
      </w:r>
      <w:r>
        <w:rPr>
          <w:rFonts w:hint="eastAsia" w:ascii="仿宋" w:hAnsi="仿宋" w:eastAsia="仿宋"/>
          <w:sz w:val="32"/>
          <w:szCs w:val="32"/>
          <w:lang w:val="en-US" w:eastAsia="zh-CN"/>
        </w:rPr>
        <w:t>3</w:t>
      </w:r>
      <w:r>
        <w:rPr>
          <w:rFonts w:hint="eastAsia" w:ascii="仿宋" w:hAnsi="仿宋" w:eastAsia="仿宋"/>
          <w:sz w:val="32"/>
          <w:szCs w:val="32"/>
        </w:rPr>
        <w:t>：</w:t>
      </w:r>
      <w:r>
        <w:rPr>
          <w:rFonts w:hint="eastAsia" w:ascii="仿宋" w:hAnsi="仿宋" w:eastAsia="仿宋"/>
          <w:sz w:val="32"/>
          <w:szCs w:val="32"/>
          <w:lang w:val="en-US" w:eastAsia="zh-CN"/>
        </w:rPr>
        <w:t>45</w:t>
      </w:r>
      <w:r>
        <w:rPr>
          <w:rFonts w:hint="eastAsia" w:ascii="仿宋" w:hAnsi="仿宋" w:eastAsia="仿宋"/>
          <w:sz w:val="32"/>
          <w:szCs w:val="32"/>
        </w:rPr>
        <w:t>起至</w:t>
      </w:r>
      <w:r>
        <w:rPr>
          <w:rFonts w:hint="eastAsia" w:ascii="仿宋" w:hAnsi="仿宋" w:eastAsia="仿宋"/>
          <w:sz w:val="32"/>
          <w:szCs w:val="32"/>
          <w:lang w:val="en-US" w:eastAsia="zh-CN"/>
        </w:rPr>
        <w:t>16：15</w:t>
      </w:r>
      <w:r>
        <w:rPr>
          <w:rFonts w:hint="eastAsia" w:ascii="仿宋" w:hAnsi="仿宋" w:eastAsia="仿宋"/>
          <w:sz w:val="32"/>
          <w:szCs w:val="32"/>
        </w:rPr>
        <w:t>，进行</w:t>
      </w:r>
      <w:r>
        <w:rPr>
          <w:rFonts w:hint="eastAsia" w:ascii="仿宋" w:hAnsi="仿宋" w:eastAsia="仿宋"/>
          <w:sz w:val="32"/>
          <w:szCs w:val="32"/>
          <w:lang w:eastAsia="zh-CN"/>
        </w:rPr>
        <w:t>压力</w:t>
      </w:r>
      <w:r>
        <w:rPr>
          <w:rFonts w:hint="eastAsia" w:ascii="仿宋" w:hAnsi="仿宋" w:eastAsia="仿宋"/>
          <w:sz w:val="32"/>
          <w:szCs w:val="32"/>
        </w:rPr>
        <w:t>测试，具体安排表详见附件1和附件2。</w:t>
      </w:r>
    </w:p>
    <w:p>
      <w:pPr>
        <w:widowControl/>
        <w:ind w:firstLine="640" w:firstLineChars="200"/>
        <w:jc w:val="left"/>
        <w:rPr>
          <w:rFonts w:ascii="仿宋" w:hAnsi="仿宋" w:eastAsia="仿宋"/>
          <w:sz w:val="32"/>
          <w:szCs w:val="32"/>
        </w:rPr>
      </w:pPr>
      <w:r>
        <w:rPr>
          <w:rFonts w:hint="eastAsia" w:ascii="仿宋" w:hAnsi="仿宋" w:eastAsia="仿宋"/>
          <w:sz w:val="32"/>
          <w:szCs w:val="32"/>
        </w:rPr>
        <w:t>以上通知，请各二级学院务必传达给每一位报名学生。</w:t>
      </w:r>
    </w:p>
    <w:p>
      <w:pPr>
        <w:widowControl/>
        <w:ind w:firstLine="640" w:firstLineChars="200"/>
        <w:jc w:val="left"/>
        <w:rPr>
          <w:rFonts w:ascii="仿宋" w:hAnsi="仿宋" w:eastAsia="仿宋"/>
          <w:sz w:val="32"/>
          <w:szCs w:val="32"/>
        </w:rPr>
      </w:pPr>
      <w:r>
        <w:rPr>
          <w:rFonts w:hint="eastAsia" w:ascii="仿宋" w:hAnsi="仿宋" w:eastAsia="仿宋"/>
          <w:sz w:val="32"/>
          <w:szCs w:val="32"/>
        </w:rPr>
        <w:t>特此通知。</w:t>
      </w:r>
    </w:p>
    <w:p>
      <w:pPr>
        <w:widowControl/>
        <w:ind w:firstLine="6720" w:firstLineChars="2100"/>
        <w:jc w:val="left"/>
        <w:rPr>
          <w:rFonts w:ascii="仿宋" w:hAnsi="仿宋" w:eastAsia="仿宋"/>
          <w:sz w:val="32"/>
          <w:szCs w:val="32"/>
        </w:rPr>
      </w:pPr>
      <w:r>
        <w:rPr>
          <w:rFonts w:hint="eastAsia" w:ascii="仿宋" w:hAnsi="仿宋" w:eastAsia="仿宋"/>
          <w:sz w:val="32"/>
          <w:szCs w:val="32"/>
        </w:rPr>
        <w:t>教务处</w:t>
      </w:r>
    </w:p>
    <w:p>
      <w:pPr>
        <w:widowControl/>
        <w:jc w:val="right"/>
      </w:pPr>
      <w:r>
        <w:rPr>
          <w:rFonts w:ascii="仿宋" w:hAnsi="仿宋" w:eastAsia="仿宋"/>
          <w:sz w:val="32"/>
          <w:szCs w:val="32"/>
        </w:rPr>
        <w:t>20</w:t>
      </w:r>
      <w:r>
        <w:rPr>
          <w:rFonts w:hint="eastAsia" w:ascii="仿宋" w:hAnsi="仿宋" w:eastAsia="仿宋"/>
          <w:sz w:val="32"/>
          <w:szCs w:val="32"/>
          <w:lang w:val="en-US" w:eastAsia="zh-CN"/>
        </w:rPr>
        <w:t>21</w:t>
      </w:r>
      <w:r>
        <w:rPr>
          <w:rFonts w:ascii="仿宋" w:hAnsi="仿宋" w:eastAsia="仿宋"/>
          <w:sz w:val="32"/>
          <w:szCs w:val="32"/>
        </w:rPr>
        <w:t>年</w:t>
      </w:r>
      <w:r>
        <w:rPr>
          <w:rFonts w:hint="eastAsia" w:ascii="仿宋" w:hAnsi="仿宋" w:eastAsia="仿宋"/>
          <w:sz w:val="32"/>
          <w:szCs w:val="32"/>
          <w:lang w:val="en-US" w:eastAsia="zh-CN"/>
        </w:rPr>
        <w:t>11</w:t>
      </w:r>
      <w:r>
        <w:rPr>
          <w:rFonts w:ascii="仿宋" w:hAnsi="仿宋" w:eastAsia="仿宋"/>
          <w:sz w:val="32"/>
          <w:szCs w:val="32"/>
        </w:rPr>
        <w:t>月</w:t>
      </w:r>
      <w:r>
        <w:rPr>
          <w:rFonts w:hint="eastAsia" w:ascii="仿宋" w:hAnsi="仿宋" w:eastAsia="仿宋"/>
          <w:sz w:val="32"/>
          <w:szCs w:val="32"/>
          <w:lang w:val="en-US" w:eastAsia="zh-CN"/>
        </w:rPr>
        <w:t>12</w:t>
      </w:r>
      <w:r>
        <w:rPr>
          <w:rFonts w:ascii="仿宋" w:hAnsi="仿宋" w:eastAsia="仿宋"/>
          <w:sz w:val="32"/>
          <w:szCs w:val="32"/>
        </w:rPr>
        <w:t>日</w:t>
      </w:r>
    </w:p>
    <w:sectPr>
      <w:footerReference r:id="rId3" w:type="default"/>
      <w:pgSz w:w="11906" w:h="16838"/>
      <w:pgMar w:top="1020" w:right="1800" w:bottom="322"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954337320"/>
    </w:sdtPr>
    <w:sdtContent>
      <w:p>
        <w:pPr>
          <w:pStyle w:val="3"/>
          <w:jc w:val="center"/>
        </w:pPr>
        <w:r>
          <w:fldChar w:fldCharType="begin"/>
        </w:r>
        <w:r>
          <w:instrText xml:space="preserve">PAGE   \* MERGEFORMAT</w:instrText>
        </w:r>
        <w:r>
          <w:fldChar w:fldCharType="separate"/>
        </w:r>
        <w:r>
          <w:rPr>
            <w:lang w:val="zh-CN"/>
          </w:rPr>
          <w:t>2</w:t>
        </w:r>
        <w:r>
          <w:fldChar w:fldCharType="end"/>
        </w:r>
      </w:p>
    </w:sdtContent>
  </w:sdt>
  <w:p>
    <w:pPr>
      <w:pStyle w:val="3"/>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3413BCD"/>
    <w:multiLevelType w:val="singleLevel"/>
    <w:tmpl w:val="F3413BCD"/>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9"/>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C25589"/>
    <w:rsid w:val="00052C25"/>
    <w:rsid w:val="00055A50"/>
    <w:rsid w:val="00130F7C"/>
    <w:rsid w:val="00132861"/>
    <w:rsid w:val="0017407B"/>
    <w:rsid w:val="001F1DE2"/>
    <w:rsid w:val="0021363D"/>
    <w:rsid w:val="00270BE5"/>
    <w:rsid w:val="002905C8"/>
    <w:rsid w:val="002C5290"/>
    <w:rsid w:val="00377302"/>
    <w:rsid w:val="003E2A95"/>
    <w:rsid w:val="003F0E52"/>
    <w:rsid w:val="00412FED"/>
    <w:rsid w:val="0041326B"/>
    <w:rsid w:val="0055406D"/>
    <w:rsid w:val="005617FC"/>
    <w:rsid w:val="00571684"/>
    <w:rsid w:val="00587CCA"/>
    <w:rsid w:val="005D05B8"/>
    <w:rsid w:val="006427E3"/>
    <w:rsid w:val="00647803"/>
    <w:rsid w:val="00692E2A"/>
    <w:rsid w:val="006B324C"/>
    <w:rsid w:val="006E47FA"/>
    <w:rsid w:val="0074169A"/>
    <w:rsid w:val="0084122A"/>
    <w:rsid w:val="00993A76"/>
    <w:rsid w:val="00A41BB2"/>
    <w:rsid w:val="00A43E1D"/>
    <w:rsid w:val="00C25589"/>
    <w:rsid w:val="00C86260"/>
    <w:rsid w:val="00CA2CE4"/>
    <w:rsid w:val="00D04897"/>
    <w:rsid w:val="00D27B8B"/>
    <w:rsid w:val="00D75D47"/>
    <w:rsid w:val="00E14011"/>
    <w:rsid w:val="00E24748"/>
    <w:rsid w:val="00E81AEC"/>
    <w:rsid w:val="00EE47B9"/>
    <w:rsid w:val="00F90529"/>
    <w:rsid w:val="00FA7285"/>
    <w:rsid w:val="00FC236F"/>
    <w:rsid w:val="00FC2439"/>
    <w:rsid w:val="047937D8"/>
    <w:rsid w:val="0921070E"/>
    <w:rsid w:val="095050CF"/>
    <w:rsid w:val="0D7F1625"/>
    <w:rsid w:val="0DB674C1"/>
    <w:rsid w:val="12F760A7"/>
    <w:rsid w:val="1875390E"/>
    <w:rsid w:val="193F1C8F"/>
    <w:rsid w:val="195157C6"/>
    <w:rsid w:val="1A1E728E"/>
    <w:rsid w:val="1BA82654"/>
    <w:rsid w:val="1CCD49B5"/>
    <w:rsid w:val="1D2533C4"/>
    <w:rsid w:val="21572750"/>
    <w:rsid w:val="22EE7BA4"/>
    <w:rsid w:val="256E39C4"/>
    <w:rsid w:val="2A596511"/>
    <w:rsid w:val="2E124399"/>
    <w:rsid w:val="2E8F4F22"/>
    <w:rsid w:val="33C83FC9"/>
    <w:rsid w:val="35135D19"/>
    <w:rsid w:val="3666519D"/>
    <w:rsid w:val="384623F4"/>
    <w:rsid w:val="41166C49"/>
    <w:rsid w:val="433C5FC1"/>
    <w:rsid w:val="4DB1096C"/>
    <w:rsid w:val="512B40DA"/>
    <w:rsid w:val="5D31451C"/>
    <w:rsid w:val="60A953DE"/>
    <w:rsid w:val="6CEA18DB"/>
    <w:rsid w:val="6E521AE3"/>
    <w:rsid w:val="744E74D0"/>
    <w:rsid w:val="753A4F45"/>
    <w:rsid w:val="7B4269DE"/>
    <w:rsid w:val="7B99216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1"/>
    <w:semiHidden/>
    <w:unhideWhenUsed/>
    <w:qFormat/>
    <w:uiPriority w:val="99"/>
    <w:rPr>
      <w:sz w:val="18"/>
      <w:szCs w:val="18"/>
    </w:rPr>
  </w:style>
  <w:style w:type="paragraph" w:styleId="3">
    <w:name w:val="footer"/>
    <w:basedOn w:val="1"/>
    <w:link w:val="10"/>
    <w:unhideWhenUsed/>
    <w:qFormat/>
    <w:uiPriority w:val="99"/>
    <w:pPr>
      <w:tabs>
        <w:tab w:val="center" w:pos="4153"/>
        <w:tab w:val="right" w:pos="8306"/>
      </w:tabs>
      <w:snapToGrid w:val="0"/>
      <w:jc w:val="left"/>
    </w:pPr>
    <w:rPr>
      <w:sz w:val="18"/>
      <w:szCs w:val="18"/>
    </w:rPr>
  </w:style>
  <w:style w:type="paragraph" w:styleId="4">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table" w:styleId="6">
    <w:name w:val="Table Grid"/>
    <w:basedOn w:val="5"/>
    <w:qFormat/>
    <w:uiPriority w:val="0"/>
    <w:rPr>
      <w:rFonts w:ascii="Times New Roman" w:hAnsi="Times New Roman"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8">
    <w:name w:val="列出段落1"/>
    <w:basedOn w:val="1"/>
    <w:qFormat/>
    <w:uiPriority w:val="34"/>
    <w:pPr>
      <w:ind w:firstLine="420" w:firstLineChars="200"/>
    </w:pPr>
  </w:style>
  <w:style w:type="character" w:customStyle="1" w:styleId="9">
    <w:name w:val="页眉 Char"/>
    <w:basedOn w:val="7"/>
    <w:link w:val="4"/>
    <w:qFormat/>
    <w:uiPriority w:val="99"/>
    <w:rPr>
      <w:rFonts w:ascii="Times New Roman" w:hAnsi="Times New Roman" w:eastAsia="宋体" w:cs="Times New Roman"/>
      <w:sz w:val="18"/>
      <w:szCs w:val="18"/>
    </w:rPr>
  </w:style>
  <w:style w:type="character" w:customStyle="1" w:styleId="10">
    <w:name w:val="页脚 Char"/>
    <w:basedOn w:val="7"/>
    <w:link w:val="3"/>
    <w:qFormat/>
    <w:uiPriority w:val="99"/>
    <w:rPr>
      <w:rFonts w:ascii="Times New Roman" w:hAnsi="Times New Roman" w:eastAsia="宋体" w:cs="Times New Roman"/>
      <w:sz w:val="18"/>
      <w:szCs w:val="18"/>
    </w:rPr>
  </w:style>
  <w:style w:type="character" w:customStyle="1" w:styleId="11">
    <w:name w:val="批注框文本 Char"/>
    <w:basedOn w:val="7"/>
    <w:link w:val="2"/>
    <w:semiHidden/>
    <w:qFormat/>
    <w:uiPriority w:val="99"/>
    <w:rPr>
      <w:rFonts w:ascii="Times New Roman" w:hAnsi="Times New Roman" w:eastAsia="宋体" w:cs="Times New Roman"/>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Pages>
  <Words>124</Words>
  <Characters>710</Characters>
  <Lines>5</Lines>
  <Paragraphs>1</Paragraphs>
  <TotalTime>5</TotalTime>
  <ScaleCrop>false</ScaleCrop>
  <LinksUpToDate>false</LinksUpToDate>
  <CharactersWithSpaces>833</CharactersWithSpaces>
  <Application>WPS Office_11.1.0.11045_F1E327BC-269C-435d-A152-05C5408002CA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2017-05-16T08:54:00Z</dcterms:created>
  <dc:creator>Zsh</dc:creator>
  <cp:lastModifiedBy>Administrator</cp:lastModifiedBy>
  <cp:lastPrinted>2017-05-16T10:17:00Z</cp:lastPrinted>
  <dcterms:modified xsi:type="dcterms:W3CDTF">2021-11-12T04:20:22Z</dcterms:modified>
  <cp:revision>37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2052-11.1.0.11045</vt:lpwstr>
  </property>
  <property fmtid="{D5CDD505-2E9C-101B-9397-08002B2CF9AE}" pid="3" name="ICV">
    <vt:lpwstr>56F13B7BE1D944A497D1A363034C6338</vt:lpwstr>
  </property>
</Properties>
</file>